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38A" w:rsidRPr="00CF038A" w:rsidRDefault="00CF038A" w:rsidP="00CF0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1B95" w:rsidRPr="0027060C" w:rsidRDefault="00B645B4" w:rsidP="009829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60C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F9230E" w:rsidRPr="0027060C">
        <w:rPr>
          <w:rFonts w:ascii="Times New Roman" w:hAnsi="Times New Roman" w:cs="Times New Roman"/>
          <w:b/>
          <w:sz w:val="28"/>
          <w:szCs w:val="28"/>
        </w:rPr>
        <w:t>принятых решениях и мерах</w:t>
      </w:r>
      <w:r w:rsidR="00F302EA" w:rsidRPr="00270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8DC" w:rsidRPr="0027060C">
        <w:rPr>
          <w:rFonts w:ascii="Times New Roman" w:hAnsi="Times New Roman" w:cs="Times New Roman"/>
          <w:b/>
          <w:sz w:val="28"/>
          <w:szCs w:val="28"/>
        </w:rPr>
        <w:t>по внесенно</w:t>
      </w:r>
      <w:r w:rsidR="00A6671B" w:rsidRPr="0027060C">
        <w:rPr>
          <w:rFonts w:ascii="Times New Roman" w:hAnsi="Times New Roman" w:cs="Times New Roman"/>
          <w:b/>
          <w:sz w:val="28"/>
          <w:szCs w:val="28"/>
        </w:rPr>
        <w:t>м</w:t>
      </w:r>
      <w:r w:rsidR="00CD48DC" w:rsidRPr="0027060C">
        <w:rPr>
          <w:rFonts w:ascii="Times New Roman" w:hAnsi="Times New Roman" w:cs="Times New Roman"/>
          <w:b/>
          <w:sz w:val="28"/>
          <w:szCs w:val="28"/>
        </w:rPr>
        <w:t>у представлению</w:t>
      </w:r>
      <w:r w:rsidR="0027060C" w:rsidRPr="00270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71B" w:rsidRPr="0027060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27060C">
        <w:rPr>
          <w:rFonts w:ascii="Times New Roman" w:hAnsi="Times New Roman" w:cs="Times New Roman"/>
          <w:b/>
          <w:sz w:val="28"/>
          <w:szCs w:val="28"/>
        </w:rPr>
        <w:t>результата</w:t>
      </w:r>
      <w:r w:rsidR="00A6671B" w:rsidRPr="0027060C">
        <w:rPr>
          <w:rFonts w:ascii="Times New Roman" w:hAnsi="Times New Roman" w:cs="Times New Roman"/>
          <w:b/>
          <w:sz w:val="28"/>
          <w:szCs w:val="28"/>
        </w:rPr>
        <w:t>м</w:t>
      </w:r>
      <w:r w:rsidRPr="0027060C">
        <w:rPr>
          <w:rFonts w:ascii="Times New Roman" w:hAnsi="Times New Roman" w:cs="Times New Roman"/>
          <w:b/>
          <w:sz w:val="28"/>
          <w:szCs w:val="28"/>
        </w:rPr>
        <w:t xml:space="preserve"> контрольного мероприятия </w:t>
      </w:r>
      <w:r w:rsidR="00CD48DC" w:rsidRPr="0027060C">
        <w:rPr>
          <w:rFonts w:ascii="Times New Roman" w:hAnsi="Times New Roman" w:cs="Times New Roman"/>
          <w:b/>
          <w:sz w:val="28"/>
          <w:szCs w:val="28"/>
        </w:rPr>
        <w:t>«Проверка</w:t>
      </w:r>
      <w:r w:rsidR="0027060C" w:rsidRPr="002706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8DC" w:rsidRPr="0027060C">
        <w:rPr>
          <w:rFonts w:ascii="Times New Roman" w:hAnsi="Times New Roman" w:cs="Times New Roman"/>
          <w:b/>
          <w:sz w:val="28"/>
          <w:szCs w:val="28"/>
        </w:rPr>
        <w:t>законности и</w:t>
      </w:r>
      <w:r w:rsidR="0027060C" w:rsidRPr="0027060C">
        <w:rPr>
          <w:rFonts w:ascii="Times New Roman" w:hAnsi="Times New Roman" w:cs="Times New Roman"/>
          <w:b/>
          <w:sz w:val="28"/>
          <w:szCs w:val="28"/>
        </w:rPr>
        <w:t> </w:t>
      </w:r>
      <w:r w:rsidR="00CD48DC" w:rsidRPr="0027060C">
        <w:rPr>
          <w:rFonts w:ascii="Times New Roman" w:hAnsi="Times New Roman" w:cs="Times New Roman"/>
          <w:b/>
          <w:sz w:val="28"/>
          <w:szCs w:val="28"/>
        </w:rPr>
        <w:t>эффективности использования средств местного бюджета на</w:t>
      </w:r>
      <w:r w:rsidR="0027060C" w:rsidRPr="0027060C">
        <w:rPr>
          <w:rFonts w:ascii="Times New Roman" w:hAnsi="Times New Roman" w:cs="Times New Roman"/>
          <w:b/>
          <w:sz w:val="28"/>
          <w:szCs w:val="28"/>
        </w:rPr>
        <w:t> </w:t>
      </w:r>
      <w:r w:rsidR="00CD48DC" w:rsidRPr="0027060C">
        <w:rPr>
          <w:rFonts w:ascii="Times New Roman" w:hAnsi="Times New Roman" w:cs="Times New Roman"/>
          <w:b/>
          <w:sz w:val="28"/>
          <w:szCs w:val="28"/>
        </w:rPr>
        <w:t>финансирование расходов по капитальному ремонту здания муниципального бюджетного образовательного учреждения дополнительного образования Багаевской детской школы искусств»</w:t>
      </w:r>
    </w:p>
    <w:p w:rsidR="00B645B4" w:rsidRPr="0027060C" w:rsidRDefault="00B645B4" w:rsidP="00CF0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21B" w:rsidRPr="0048721B" w:rsidRDefault="00FF41DF" w:rsidP="0048721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контрольного мероприятия </w:t>
      </w:r>
      <w:r w:rsidR="00CD48DC"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«Проверка законности и</w:t>
      </w:r>
      <w:r w:rsidR="002D3569"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D48DC"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эффективности использования средств местного бюджета на финансирование расходов по капитальному ремонту здания муниципального бюджетного образовательного учреждения дополнительного образования Багаевской 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школы искусств» за 2025 </w:t>
      </w:r>
      <w:r w:rsidR="00CD48DC"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E84"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Контрольно-счетной палатой Ростовской области </w:t>
      </w:r>
      <w:r w:rsidR="0048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="00CD48DC"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 представление</w:t>
      </w:r>
      <w:r w:rsidR="002D3016"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21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16B70"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лаве А</w:t>
      </w:r>
      <w:r w:rsidR="00CD48DC"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48DC"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Багаевского района</w:t>
      </w:r>
      <w:r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принятия мер по</w:t>
      </w:r>
      <w:r w:rsidR="00CD48DC"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0E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</w:t>
      </w:r>
      <w:r w:rsidR="0048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21B" w:rsidRPr="004872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 нарушений в полном объеме, недопущению их в</w:t>
      </w:r>
      <w:r w:rsidR="00487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21B" w:rsidRPr="004872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дальнейшем, возмещению причиненного ущерба бюджету муниципального образования «Багаевский район».</w:t>
      </w:r>
    </w:p>
    <w:p w:rsidR="00DE0456" w:rsidRPr="00DE0456" w:rsidRDefault="00DE0456" w:rsidP="00DE045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контрольного мероприятия и в рамках реализации представления органами местного самоуправления проведена работа по устранению выявленных нарушений. Разработан план мероприятий по 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устранению нарушений. Принято 6 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правовых и распорядительных актов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проверки. Постановлением Администрации Багаевского района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20.01.2026 № 61 «О 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изменения в постановление Администрации Багаевского района от 25.01.2021 № 50» утвержден порядок определения объема и условий предоставления из районного бюджета субсидий бюджетным учреждениям на осуществление капитального ремонта помещений учреждений культуры и учреждений дополнительного образования в рамках иного муниципального проекта «Развитие культуры» муниципальной (комплексной) программы «Развитие культуры и туризма в Багаевском районе». Постановлением Администрации Багаевского района от 24.02.2026 № 233 внесены изменения в постановление Администрации Багаевского района от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 25.12.2018 № 1257 «Об 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муниципальной программы Багаевского района «Развитие культуры и туризма в Багаевском районе» в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приведения в соответствие объема расходов на проведение капитального ремонта.</w:t>
      </w:r>
    </w:p>
    <w:p w:rsidR="00DE0456" w:rsidRPr="00DE0456" w:rsidRDefault="00DE0456" w:rsidP="00DE045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Устранены нарушения бухгалтерского учета. Оборудование принято на баланс МБОУ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Багаевская ДШИ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средства стоимостью до 10,0 тыс. 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 приняты к учету по забалансовому счету. Усилен контроль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порядка определения сметной стоимости капитального ремонта и внесения изменений в контракты, недопущением аналогичных нарушений.</w:t>
      </w:r>
    </w:p>
    <w:p w:rsidR="00DE0456" w:rsidRPr="00DE0456" w:rsidRDefault="00DE0456" w:rsidP="00DE045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Подрядчиком возмещена стоимость невыполненных работ, а также разница стоимости фактически примененных материалов и материалов, указанных в документах о приемке работ, на общую сумму 202,6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тыс. 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 Кроме того, подрядчиком оплачена пеня за нарушение сроков выполнения работ на сумму 23,2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тыс. 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 Согласно полученному заключению Торгово-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промышленной палаты Ростовской области параметры фактически установленных выключателей, розеток и смесителей соответствуют параметрам, указанным в документах о приемке работ. Согласно заключению н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егосударственной экспертизы ООО </w:t>
      </w: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«Сметы и цены в строительстве» параметры фактически установленных сплит-систем соответствуют параметрам, указанным в документах о приемке работ.</w:t>
      </w:r>
    </w:p>
    <w:p w:rsidR="00160F46" w:rsidRPr="0098291E" w:rsidRDefault="00DE0456" w:rsidP="009829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допущенные нарушения к </w:t>
      </w:r>
      <w:r w:rsidRPr="00186C8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</w:t>
      </w:r>
      <w:r w:rsidR="00CF038A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ответственности привлечено 3 </w:t>
      </w:r>
      <w:r w:rsidRPr="00186C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лица. Приняты и иные меры.</w:t>
      </w:r>
    </w:p>
    <w:sectPr w:rsidR="00160F46" w:rsidRPr="0098291E" w:rsidSect="0029713B">
      <w:footerReference w:type="default" r:id="rId6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51D" w:rsidRDefault="0059751D" w:rsidP="0029713B">
      <w:pPr>
        <w:spacing w:after="0" w:line="240" w:lineRule="auto"/>
      </w:pPr>
      <w:r>
        <w:separator/>
      </w:r>
    </w:p>
  </w:endnote>
  <w:endnote w:type="continuationSeparator" w:id="0">
    <w:p w:rsidR="0059751D" w:rsidRDefault="0059751D" w:rsidP="00297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9306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9713B" w:rsidRPr="0029713B" w:rsidRDefault="0029713B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29713B">
          <w:rPr>
            <w:rFonts w:ascii="Times New Roman" w:hAnsi="Times New Roman" w:cs="Times New Roman"/>
            <w:sz w:val="24"/>
          </w:rPr>
          <w:fldChar w:fldCharType="begin"/>
        </w:r>
        <w:r w:rsidRPr="0029713B">
          <w:rPr>
            <w:rFonts w:ascii="Times New Roman" w:hAnsi="Times New Roman" w:cs="Times New Roman"/>
            <w:sz w:val="24"/>
          </w:rPr>
          <w:instrText>PAGE   \* MERGEFORMAT</w:instrText>
        </w:r>
        <w:r w:rsidRPr="0029713B">
          <w:rPr>
            <w:rFonts w:ascii="Times New Roman" w:hAnsi="Times New Roman" w:cs="Times New Roman"/>
            <w:sz w:val="24"/>
          </w:rPr>
          <w:fldChar w:fldCharType="separate"/>
        </w:r>
        <w:r w:rsidR="00074213">
          <w:rPr>
            <w:rFonts w:ascii="Times New Roman" w:hAnsi="Times New Roman" w:cs="Times New Roman"/>
            <w:noProof/>
            <w:sz w:val="24"/>
          </w:rPr>
          <w:t>2</w:t>
        </w:r>
        <w:r w:rsidRPr="0029713B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51D" w:rsidRDefault="0059751D" w:rsidP="0029713B">
      <w:pPr>
        <w:spacing w:after="0" w:line="240" w:lineRule="auto"/>
      </w:pPr>
      <w:r>
        <w:separator/>
      </w:r>
    </w:p>
  </w:footnote>
  <w:footnote w:type="continuationSeparator" w:id="0">
    <w:p w:rsidR="0059751D" w:rsidRDefault="0059751D" w:rsidP="00297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8F7"/>
    <w:rsid w:val="000012B4"/>
    <w:rsid w:val="0000717F"/>
    <w:rsid w:val="00007927"/>
    <w:rsid w:val="00021B16"/>
    <w:rsid w:val="00027667"/>
    <w:rsid w:val="00055D92"/>
    <w:rsid w:val="000566F4"/>
    <w:rsid w:val="00074213"/>
    <w:rsid w:val="000D5FEC"/>
    <w:rsid w:val="000E381F"/>
    <w:rsid w:val="000E67A7"/>
    <w:rsid w:val="000F6EC6"/>
    <w:rsid w:val="00116B70"/>
    <w:rsid w:val="0012560E"/>
    <w:rsid w:val="00147BAC"/>
    <w:rsid w:val="00160F46"/>
    <w:rsid w:val="00186C82"/>
    <w:rsid w:val="001C1EDE"/>
    <w:rsid w:val="001E3B50"/>
    <w:rsid w:val="00221A71"/>
    <w:rsid w:val="00250BFE"/>
    <w:rsid w:val="0027060C"/>
    <w:rsid w:val="0029713B"/>
    <w:rsid w:val="002A3FA0"/>
    <w:rsid w:val="002D19DD"/>
    <w:rsid w:val="002D3016"/>
    <w:rsid w:val="002D3569"/>
    <w:rsid w:val="002F6567"/>
    <w:rsid w:val="00346516"/>
    <w:rsid w:val="003D434C"/>
    <w:rsid w:val="003E6916"/>
    <w:rsid w:val="004010E5"/>
    <w:rsid w:val="00447AB1"/>
    <w:rsid w:val="00464B57"/>
    <w:rsid w:val="0046615C"/>
    <w:rsid w:val="0048721B"/>
    <w:rsid w:val="004B69C2"/>
    <w:rsid w:val="004C30E0"/>
    <w:rsid w:val="004D2EA4"/>
    <w:rsid w:val="00556540"/>
    <w:rsid w:val="00570216"/>
    <w:rsid w:val="0057373E"/>
    <w:rsid w:val="0059751D"/>
    <w:rsid w:val="005D5FF7"/>
    <w:rsid w:val="00604098"/>
    <w:rsid w:val="00607216"/>
    <w:rsid w:val="006309C5"/>
    <w:rsid w:val="00630E13"/>
    <w:rsid w:val="00640FB1"/>
    <w:rsid w:val="006442B9"/>
    <w:rsid w:val="0064553F"/>
    <w:rsid w:val="00664390"/>
    <w:rsid w:val="00667E1C"/>
    <w:rsid w:val="00674825"/>
    <w:rsid w:val="00674E2B"/>
    <w:rsid w:val="00675EEB"/>
    <w:rsid w:val="0069674F"/>
    <w:rsid w:val="006F65D8"/>
    <w:rsid w:val="006F7E85"/>
    <w:rsid w:val="00753B67"/>
    <w:rsid w:val="007B227B"/>
    <w:rsid w:val="007D0427"/>
    <w:rsid w:val="007E5FCE"/>
    <w:rsid w:val="007F6048"/>
    <w:rsid w:val="008229C4"/>
    <w:rsid w:val="00827DA7"/>
    <w:rsid w:val="008309C2"/>
    <w:rsid w:val="00830BF3"/>
    <w:rsid w:val="008771D1"/>
    <w:rsid w:val="008C13D0"/>
    <w:rsid w:val="008F39D9"/>
    <w:rsid w:val="00903D56"/>
    <w:rsid w:val="00930713"/>
    <w:rsid w:val="00934FBB"/>
    <w:rsid w:val="0095224D"/>
    <w:rsid w:val="00971511"/>
    <w:rsid w:val="0098291E"/>
    <w:rsid w:val="009E0D3F"/>
    <w:rsid w:val="009E2F46"/>
    <w:rsid w:val="00A11B95"/>
    <w:rsid w:val="00A54768"/>
    <w:rsid w:val="00A600D3"/>
    <w:rsid w:val="00A62496"/>
    <w:rsid w:val="00A6671B"/>
    <w:rsid w:val="00A937D7"/>
    <w:rsid w:val="00AB78F7"/>
    <w:rsid w:val="00AC518D"/>
    <w:rsid w:val="00AF3EF5"/>
    <w:rsid w:val="00AF6F6A"/>
    <w:rsid w:val="00B02200"/>
    <w:rsid w:val="00B13220"/>
    <w:rsid w:val="00B16F86"/>
    <w:rsid w:val="00B212C2"/>
    <w:rsid w:val="00B255E0"/>
    <w:rsid w:val="00B36ACA"/>
    <w:rsid w:val="00B645B4"/>
    <w:rsid w:val="00B96813"/>
    <w:rsid w:val="00BC2A94"/>
    <w:rsid w:val="00BE38A4"/>
    <w:rsid w:val="00BE77E2"/>
    <w:rsid w:val="00C05161"/>
    <w:rsid w:val="00C05774"/>
    <w:rsid w:val="00C05DE2"/>
    <w:rsid w:val="00C359A3"/>
    <w:rsid w:val="00C4600E"/>
    <w:rsid w:val="00C84BAB"/>
    <w:rsid w:val="00C90185"/>
    <w:rsid w:val="00C97EA3"/>
    <w:rsid w:val="00CB3EF7"/>
    <w:rsid w:val="00CD27DD"/>
    <w:rsid w:val="00CD48DC"/>
    <w:rsid w:val="00CE0D69"/>
    <w:rsid w:val="00CF038A"/>
    <w:rsid w:val="00CF67FA"/>
    <w:rsid w:val="00D54E3D"/>
    <w:rsid w:val="00D57DA3"/>
    <w:rsid w:val="00DA5103"/>
    <w:rsid w:val="00DC5322"/>
    <w:rsid w:val="00DD5216"/>
    <w:rsid w:val="00DE0456"/>
    <w:rsid w:val="00E0270A"/>
    <w:rsid w:val="00E02C37"/>
    <w:rsid w:val="00E03695"/>
    <w:rsid w:val="00E067FF"/>
    <w:rsid w:val="00E24E49"/>
    <w:rsid w:val="00E378C8"/>
    <w:rsid w:val="00E4641E"/>
    <w:rsid w:val="00E50E8E"/>
    <w:rsid w:val="00E70E84"/>
    <w:rsid w:val="00E81E5A"/>
    <w:rsid w:val="00E86377"/>
    <w:rsid w:val="00E9771B"/>
    <w:rsid w:val="00EA0AF9"/>
    <w:rsid w:val="00EA3543"/>
    <w:rsid w:val="00EB17B4"/>
    <w:rsid w:val="00EC6ACE"/>
    <w:rsid w:val="00ED7371"/>
    <w:rsid w:val="00F17F80"/>
    <w:rsid w:val="00F302EA"/>
    <w:rsid w:val="00F73464"/>
    <w:rsid w:val="00F81B7B"/>
    <w:rsid w:val="00F9230E"/>
    <w:rsid w:val="00FA76C2"/>
    <w:rsid w:val="00FB24E1"/>
    <w:rsid w:val="00FD5C51"/>
    <w:rsid w:val="00FD7B85"/>
    <w:rsid w:val="00FE4DFB"/>
    <w:rsid w:val="00FF41DF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F8B17-A1E5-4805-9B48-6B6198A0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5B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713B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unhideWhenUsed/>
    <w:rsid w:val="00297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713B"/>
    <w:rPr>
      <w:rFonts w:ascii="Calibri" w:eastAsia="Calibri" w:hAnsi="Calibri" w:cs="Calibri"/>
    </w:rPr>
  </w:style>
  <w:style w:type="paragraph" w:styleId="3">
    <w:name w:val="Body Text 3"/>
    <w:basedOn w:val="a"/>
    <w:link w:val="30"/>
    <w:rsid w:val="005702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57021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Тишакова В.А.</dc:creator>
  <cp:lastModifiedBy>Константин Тимощук</cp:lastModifiedBy>
  <cp:revision>9</cp:revision>
  <dcterms:created xsi:type="dcterms:W3CDTF">2026-08-03T11:31:00Z</dcterms:created>
  <dcterms:modified xsi:type="dcterms:W3CDTF">2026-08-04T13:08:00Z</dcterms:modified>
</cp:coreProperties>
</file>